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570"/>
        <w:gridCol w:w="1100"/>
        <w:gridCol w:w="773"/>
        <w:gridCol w:w="729"/>
        <w:gridCol w:w="1070"/>
        <w:gridCol w:w="1424"/>
        <w:gridCol w:w="581"/>
        <w:gridCol w:w="134"/>
        <w:gridCol w:w="1223"/>
        <w:gridCol w:w="1846"/>
        <w:gridCol w:w="3422"/>
        <w:gridCol w:w="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附表1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6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2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3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14160" w:type="dxa"/>
            <w:gridSpan w:val="1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贵州省药品评价中心2021年公开招聘编外聘用人员岗位及要求一览表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9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岗位职责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专业职称要求</w:t>
            </w:r>
          </w:p>
        </w:tc>
        <w:tc>
          <w:tcPr>
            <w:tcW w:w="4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其他报名条件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财务工作人员</w:t>
            </w:r>
          </w:p>
        </w:tc>
        <w:tc>
          <w:tcPr>
            <w:tcW w:w="3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负责办公室会计工作，协助办公室负责人做好办公室相关工作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会计、会计学或取得助理会计师以上职称资格</w:t>
            </w:r>
          </w:p>
        </w:tc>
        <w:tc>
          <w:tcPr>
            <w:tcW w:w="4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Chars="0"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三年及以上会计相关岗位工作经验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eastAsia="zh-CN"/>
        </w:rPr>
        <w:t>联系人：钟诗琦</w:t>
      </w:r>
      <w:r>
        <w:rPr>
          <w:rFonts w:hint="eastAsia" w:ascii="仿宋" w:hAnsi="仿宋" w:eastAsia="仿宋" w:cs="仿宋"/>
          <w:lang w:val="en-US" w:eastAsia="zh-CN"/>
        </w:rPr>
        <w:t xml:space="preserve">                                 联系电话：17885058015                                      联系邮箱：</w:t>
      </w:r>
      <w:r>
        <w:rPr>
          <w:rFonts w:hint="eastAsia" w:ascii="仿宋" w:hAnsi="仿宋" w:eastAsia="仿宋" w:cs="仿宋"/>
          <w:color w:val="auto"/>
          <w:u w:val="none"/>
          <w:lang w:val="en-US" w:eastAsia="zh-CN"/>
        </w:rPr>
        <w:t>guizhou@adrs.org.cn</w:t>
      </w:r>
    </w:p>
    <w:p>
      <w:pPr>
        <w:pStyle w:val="7"/>
        <w:rPr>
          <w:rFonts w:hint="eastAsia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63714"/>
    <w:rsid w:val="17095AAC"/>
    <w:rsid w:val="17D7197D"/>
    <w:rsid w:val="1A3B789A"/>
    <w:rsid w:val="2A152DD9"/>
    <w:rsid w:val="35123632"/>
    <w:rsid w:val="37745D2F"/>
    <w:rsid w:val="4AFE5392"/>
    <w:rsid w:val="4C0B08BC"/>
    <w:rsid w:val="4CB9455D"/>
    <w:rsid w:val="591F6C21"/>
    <w:rsid w:val="5DB938A6"/>
    <w:rsid w:val="67BC1322"/>
    <w:rsid w:val="67F37C6B"/>
    <w:rsid w:val="6A13158F"/>
    <w:rsid w:val="73297F81"/>
    <w:rsid w:val="7E4F0F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40"/>
    </w:pPr>
    <w:rPr>
      <w:sz w:val="30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kern w:val="0"/>
      <w:sz w:val="24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陈源</cp:lastModifiedBy>
  <cp:lastPrinted>2021-06-20T06:44:00Z</cp:lastPrinted>
  <dcterms:modified xsi:type="dcterms:W3CDTF">2021-06-22T05:32:42Z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