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793"/>
        <w:gridCol w:w="4015"/>
        <w:gridCol w:w="1058"/>
        <w:gridCol w:w="6345"/>
        <w:gridCol w:w="1212"/>
      </w:tblGrid>
      <w:tr w14:paraId="14D9F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39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7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36"/>
                <w:szCs w:val="36"/>
                <w:u w:val="none"/>
                <w:lang w:val="en-US" w:eastAsia="zh-CN"/>
              </w:rPr>
              <w:t>岗位需求表</w:t>
            </w:r>
          </w:p>
        </w:tc>
      </w:tr>
      <w:tr w14:paraId="1211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4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4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需求岗位名称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5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8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岗位人数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C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ACEF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0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4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</w:t>
            </w:r>
          </w:p>
        </w:tc>
        <w:tc>
          <w:tcPr>
            <w:tcW w:w="4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B2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1.承担单位短视频、时政新闻、专题报道、城市宣传片、商业影片等全品类视频拍摄工作；</w:t>
            </w:r>
          </w:p>
          <w:p w14:paraId="6D7D1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2.独立完成现场取景、画面构图、灯光收音、现场素材录制等全流程拍摄工作；</w:t>
            </w:r>
          </w:p>
          <w:p w14:paraId="5AC38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3.熟练操作各类摄影设备，做好器材日常维护、调试与管理；</w:t>
            </w:r>
          </w:p>
          <w:p w14:paraId="1D5FA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4.配合编导、后期完成素材筛选、初剪沟通，保障成片画面质量。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E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1A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1.本科及以上学历，新闻、广告、中文、新媒体、传播学等相关专业优先，具有相关工作经验；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2.熟练操作单反、专业摄录一体机、无人机等摄影摄像设备，具备实景拍摄实操能力；</w:t>
            </w:r>
          </w:p>
          <w:p w14:paraId="0F9A8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3.精通 PR、达芬奇等至少一款主流剪辑软件，可独立完成基础素材剪辑；</w:t>
            </w:r>
          </w:p>
          <w:p w14:paraId="06D41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>4.具备优秀镜头审美，精通镜头语言、画面色调、配乐搭配，拥有成熟拍摄审美。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1BD73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需外出外勤拍摄，能配合重大活动加班</w:t>
            </w:r>
          </w:p>
        </w:tc>
      </w:tr>
      <w:tr w14:paraId="38247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AC58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3871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1D202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AD49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F9ED4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6B830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79F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9DAC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75A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398BB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3FA3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A5BDB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19442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AB4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50FB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64E0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585E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D92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E3873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1B85D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A43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D8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编导</w:t>
            </w:r>
          </w:p>
        </w:tc>
        <w:tc>
          <w:tcPr>
            <w:tcW w:w="4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E0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1.负责短视频、专题片、宣传片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汇报片等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全案策划、脚本撰写；</w:t>
            </w:r>
          </w:p>
          <w:p w14:paraId="35373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2.统筹拍摄全流程，对接摄像、后期、采访对象，协调拍摄档期、现场执行；</w:t>
            </w:r>
          </w:p>
          <w:p w14:paraId="7BD44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3.挖掘本地热点、城市选题，完成内容创意、文案打磨、采访提纲设计；</w:t>
            </w:r>
          </w:p>
          <w:p w14:paraId="48186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4.跟进后期剪辑包装，把控成片叙事逻辑、整体风格与传播效果。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5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DD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1.本科及以上学历，新闻、广告、中文、新媒体、传播学等相关专业优先，具有相关工作经验。</w:t>
            </w:r>
            <w:r>
              <w:rPr>
                <w:rStyle w:val="4"/>
                <w:lang w:val="en-US" w:eastAsia="zh-CN" w:bidi="ar"/>
              </w:rPr>
              <w:br w:type="textWrapping"/>
            </w:r>
            <w:r>
              <w:rPr>
                <w:rStyle w:val="4"/>
                <w:lang w:val="en-US" w:eastAsia="zh-CN" w:bidi="ar"/>
              </w:rPr>
              <w:t>2.掌握完整新闻采编理论，具备成熟文案功底，可独立完成各类视频脚本、策划方案撰写；</w:t>
            </w:r>
          </w:p>
          <w:p w14:paraId="5F913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3.具备完整导演思维，熟知镜头叙事逻辑，善于创新内容形式，网感与新闻敏感度兼备；</w:t>
            </w:r>
          </w:p>
          <w:p w14:paraId="33271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4.沟通协调能力突出，耐心细致，抗压能力强，可独立统筹项目落地；</w:t>
            </w:r>
          </w:p>
          <w:p w14:paraId="6F150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/>
                <w:lang w:val="en-US" w:eastAsia="zh-CN" w:bidi="ar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5.有大型宣传活动策划，执行经验优先。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9A27E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需对接多方沟通，适应临时加急选题</w:t>
            </w:r>
          </w:p>
        </w:tc>
      </w:tr>
      <w:tr w14:paraId="5EFD1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A348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F668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DFADF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58B6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4C007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3122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B91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4BD2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D452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1F760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5D89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8118C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10334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DD5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4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B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新闻采编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BE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1.负责贵阳贵安区域时政新闻、重大活动、重点项目、民生热点全媒体采访报道；</w:t>
            </w:r>
          </w:p>
          <w:p w14:paraId="1EB56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2.结合电视、短视频、新媒体平台传播特性，策划深度专题、全媒体创意报道；</w:t>
            </w:r>
          </w:p>
          <w:p w14:paraId="5AA2E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3.独立完成现场采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访、稿件撰写、素材拍摄，参与重点宣传项目全流程策划执行；4. 配合部门完成选题挖掘、素材整理、稿件审核、多平台内容分发。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D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D82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本科及以上学历，新闻学、汉语言、新媒体、传播学等相关专业优先，具有相关工作经验。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2.政治立场坚定，具备主流媒体新闻职业素养，责任心强，团队协作意识良好；</w:t>
            </w:r>
          </w:p>
          <w:p w14:paraId="28B5C5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3.思维敏锐、逻辑清晰，吃苦耐劳，适应外出采访、突发新闻外勤，抗压应变能力强；</w:t>
            </w:r>
          </w:p>
          <w:p w14:paraId="703288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4.深耕新闻行业，热爱全媒体采编工作，掌握摄影、短视频制作技能者优先。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E1BA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E6687C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10E000"/>
    <w:multiLevelType w:val="singleLevel"/>
    <w:tmpl w:val="5210E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86233"/>
    <w:rsid w:val="0D9A0CE8"/>
    <w:rsid w:val="26DE138D"/>
    <w:rsid w:val="27762171"/>
    <w:rsid w:val="37686233"/>
    <w:rsid w:val="49306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919</Words>
  <Characters>943</Characters>
  <Lines>0</Lines>
  <Paragraphs>0</Paragraphs>
  <TotalTime>6</TotalTime>
  <ScaleCrop>false</ScaleCrop>
  <LinksUpToDate>false</LinksUpToDate>
  <CharactersWithSpaces>945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2026-07-08T10:11:00Z</dcterms:created>
  <dc:creator>刘露</dc:creator>
  <cp:lastModifiedBy>迎子</cp:lastModifiedBy>
  <dcterms:modified xsi:type="dcterms:W3CDTF">2026-07-15T03:08:16Z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eyJoZGlkIjoiMTg2ZDRjOGE5MzA0NDkzNDhiNGQ1ODVlYjVlMDVmYTkiLCJ1c2VySWQiOiI0MTA1MjczMDYifQ==</vt:lpwstr>
  </property>
  <property fmtid="{D5CDD505-2E9C-101B-9397-08002B2CF9AE}" pid="4" name="ICV">
    <vt:lpwstr>F9BA8A9B64EA4DBC9C742E96D9872B17_13</vt:lpwstr>
  </property>
</Properties>
</file>