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Style w:val="4"/>
          <w:rFonts w:hint="default" w:ascii="微软雅黑" w:hAnsi="微软雅黑" w:eastAsia="微软雅黑" w:cs="微软雅黑"/>
          <w:b/>
          <w:bCs/>
          <w:i w:val="0"/>
          <w:iCs w:val="0"/>
          <w:caps w:val="0"/>
          <w:color w:val="595959" w:themeColor="text1" w:themeTint="A6"/>
          <w:spacing w:val="0"/>
          <w:kern w:val="0"/>
          <w:sz w:val="20"/>
          <w:szCs w:val="20"/>
          <w:bdr w:val="none" w:color="auto" w:sz="0" w:space="0"/>
          <w:shd w:val="clear" w:fill="FFFFFF"/>
          <w:lang w:val="en-US" w:eastAsia="zh-CN" w:bidi="ar"/>
          <w14:textFill>
            <w14:solidFill>
              <w14:schemeClr w14:val="tx1">
                <w14:lumMod w14:val="65000"/>
                <w14:lumOff w14:val="35000"/>
              </w14:schemeClr>
            </w14:solidFill>
          </w14:textFill>
        </w:rPr>
      </w:pPr>
      <w:r>
        <w:rPr>
          <w:rStyle w:val="4"/>
          <w:rFonts w:hint="eastAsia" w:ascii="微软雅黑" w:hAnsi="微软雅黑" w:eastAsia="微软雅黑" w:cs="微软雅黑"/>
          <w:b/>
          <w:bCs/>
          <w:i w:val="0"/>
          <w:iCs w:val="0"/>
          <w:caps w:val="0"/>
          <w:color w:val="595959" w:themeColor="text1" w:themeTint="A6"/>
          <w:spacing w:val="0"/>
          <w:kern w:val="0"/>
          <w:sz w:val="20"/>
          <w:szCs w:val="20"/>
          <w:bdr w:val="none" w:color="auto" w:sz="0" w:space="0"/>
          <w:shd w:val="clear" w:fill="FFFFFF"/>
          <w:lang w:val="en-US" w:eastAsia="zh-CN" w:bidi="ar"/>
          <w14:textFill>
            <w14:solidFill>
              <w14:schemeClr w14:val="tx1">
                <w14:lumMod w14:val="65000"/>
                <w14:lumOff w14:val="35000"/>
              </w14:schemeClr>
            </w14:solidFill>
          </w14:textFill>
        </w:rPr>
        <w:t>附件4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Style w:val="4"/>
          <w:rFonts w:ascii="微软雅黑" w:hAnsi="微软雅黑" w:eastAsia="微软雅黑" w:cs="微软雅黑"/>
          <w:b/>
          <w:bCs/>
          <w:i w:val="0"/>
          <w:iCs w:val="0"/>
          <w:caps w:val="0"/>
          <w:color w:val="000000"/>
          <w:spacing w:val="0"/>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Style w:val="4"/>
          <w:rFonts w:hint="eastAsia" w:ascii="微软雅黑" w:hAnsi="微软雅黑" w:eastAsia="微软雅黑" w:cs="微软雅黑"/>
          <w:b/>
          <w:bCs/>
          <w:i w:val="0"/>
          <w:iCs w:val="0"/>
          <w:caps w:val="0"/>
          <w:color w:val="000000"/>
          <w:spacing w:val="0"/>
          <w:kern w:val="0"/>
          <w:sz w:val="32"/>
          <w:szCs w:val="32"/>
          <w:bdr w:val="none" w:color="auto" w:sz="0" w:space="0"/>
          <w:shd w:val="clear" w:fill="FFFFFF"/>
          <w:lang w:val="en-US" w:eastAsia="zh-CN" w:bidi="ar"/>
        </w:rPr>
      </w:pPr>
      <w:r>
        <w:rPr>
          <w:rStyle w:val="4"/>
          <w:rFonts w:ascii="微软雅黑" w:hAnsi="微软雅黑" w:eastAsia="微软雅黑" w:cs="微软雅黑"/>
          <w:b/>
          <w:bCs/>
          <w:i w:val="0"/>
          <w:iCs w:val="0"/>
          <w:caps w:val="0"/>
          <w:color w:val="000000"/>
          <w:spacing w:val="0"/>
          <w:kern w:val="0"/>
          <w:sz w:val="32"/>
          <w:szCs w:val="32"/>
          <w:bdr w:val="none" w:color="auto" w:sz="0" w:space="0"/>
          <w:shd w:val="clear" w:fill="FFFFFF"/>
          <w:lang w:val="en-US" w:eastAsia="zh-CN" w:bidi="ar"/>
        </w:rPr>
        <w:t>新冠肺炎疫情防控</w:t>
      </w:r>
      <w:r>
        <w:rPr>
          <w:rStyle w:val="4"/>
          <w:rFonts w:hint="eastAsia" w:ascii="微软雅黑" w:hAnsi="微软雅黑" w:eastAsia="微软雅黑" w:cs="微软雅黑"/>
          <w:b/>
          <w:bCs/>
          <w:i w:val="0"/>
          <w:iCs w:val="0"/>
          <w:caps w:val="0"/>
          <w:color w:val="000000"/>
          <w:spacing w:val="0"/>
          <w:kern w:val="0"/>
          <w:sz w:val="32"/>
          <w:szCs w:val="32"/>
          <w:bdr w:val="none" w:color="auto" w:sz="0" w:space="0"/>
          <w:shd w:val="clear" w:fill="FFFFFF"/>
          <w:lang w:val="en-US" w:eastAsia="zh-CN" w:bidi="ar"/>
        </w:rPr>
        <w:t>要求告知书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Style w:val="4"/>
          <w:rFonts w:hint="default" w:ascii="微软雅黑" w:hAnsi="微软雅黑" w:eastAsia="微软雅黑" w:cs="微软雅黑"/>
          <w:b/>
          <w:bCs/>
          <w:i w:val="0"/>
          <w:iCs w:val="0"/>
          <w:caps w:val="0"/>
          <w:color w:val="000000"/>
          <w:spacing w:val="0"/>
          <w:kern w:val="0"/>
          <w:sz w:val="32"/>
          <w:szCs w:val="32"/>
          <w:bdr w:val="none" w:color="auto" w:sz="0" w:space="0"/>
          <w:shd w:val="clear" w:fill="FFFFFF"/>
          <w:lang w:val="en-US" w:eastAsia="zh-CN" w:bidi="ar"/>
        </w:rPr>
      </w:pP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凡参加由本次考试的考生，须严格遵守本文对新冠肺炎疫情防控的要求，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Style w:val="4"/>
          <w:rFonts w:hint="eastAsia" w:ascii="宋体" w:hAnsi="宋体" w:eastAsia="宋体" w:cs="宋体"/>
          <w:b/>
          <w:bCs/>
          <w:i w:val="0"/>
          <w:iCs w:val="0"/>
          <w:caps w:val="0"/>
          <w:color w:val="515A6E"/>
          <w:spacing w:val="0"/>
          <w:kern w:val="0"/>
          <w:sz w:val="24"/>
          <w:szCs w:val="24"/>
          <w:bdr w:val="none" w:color="auto" w:sz="0" w:space="0"/>
          <w:shd w:val="clear" w:fill="FFFFFF"/>
          <w:lang w:val="en-US" w:eastAsia="zh-CN" w:bidi="ar"/>
        </w:rPr>
        <w:t>一、疫情防控要求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根据国务院联防联控机制综合组印发《新型冠状病毒肺炎防控方案（第九版）》和贵州省最新疫情防控规定，对本次参加考试的考生防疫要求如下：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（一）不符合国家、省有关疫情防控要求，不遵守有关疫情防控规定的人员不得进入考点参加考试。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（二）处于康复或隔离期的病例、无症状感染者不得进入考点参加考试。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（三）未解除隔离的疑似病例、确诊病例以及无症状感染者的密切接触者不得进入考点参加考试。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（四）处于集中隔离、居家隔离、居家健康监测期间的人员不得进入考点参加考试。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（五）对流动、出行须报备并提供相应证明材料的人员，未按要求报备或未按要求提供相应证明材料的不得进入考点参加考试。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（六）考试当天，经现场医务人员评估有可疑症状且不能排除新冠感染的考生，应配合工作人员按卫生健康部门要求到相应医院就诊，不得进入考点参加考试。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（七）考前</w:t>
      </w:r>
      <w:r>
        <w:rPr>
          <w:rFonts w:hint="default" w:ascii="\5FAE软雅黑" w:hAnsi="\5FAE软雅黑" w:eastAsia="\5FAE软雅黑" w:cs="\5FAE软雅黑"/>
          <w:i w:val="0"/>
          <w:iCs w:val="0"/>
          <w:caps w:val="0"/>
          <w:color w:val="515A6E"/>
          <w:spacing w:val="0"/>
          <w:kern w:val="0"/>
          <w:sz w:val="24"/>
          <w:szCs w:val="24"/>
          <w:bdr w:val="none" w:color="auto" w:sz="0" w:space="0"/>
          <w:shd w:val="clear" w:fill="FFFFFF"/>
          <w:lang w:val="en-US" w:eastAsia="zh-CN" w:bidi="ar"/>
        </w:rPr>
        <w:t>7</w:t>
      </w: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天内有中高风险区旅居史的考生，不得进入考点参加考试。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（八）境外来（返）黔人员，未完成“</w:t>
      </w:r>
      <w:r>
        <w:rPr>
          <w:rFonts w:hint="default" w:ascii="\5FAE软雅黑" w:hAnsi="\5FAE软雅黑" w:eastAsia="\5FAE软雅黑" w:cs="\5FAE软雅黑"/>
          <w:i w:val="0"/>
          <w:iCs w:val="0"/>
          <w:caps w:val="0"/>
          <w:color w:val="515A6E"/>
          <w:spacing w:val="0"/>
          <w:kern w:val="0"/>
          <w:sz w:val="24"/>
          <w:szCs w:val="24"/>
          <w:bdr w:val="none" w:color="auto" w:sz="0" w:space="0"/>
          <w:shd w:val="clear" w:fill="FFFFFF"/>
          <w:lang w:val="en-US" w:eastAsia="zh-CN" w:bidi="ar"/>
        </w:rPr>
        <w:t>7</w:t>
      </w: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天集中隔离</w:t>
      </w:r>
      <w:r>
        <w:rPr>
          <w:rFonts w:hint="default" w:ascii="\5FAE软雅黑" w:hAnsi="\5FAE软雅黑" w:eastAsia="\5FAE软雅黑" w:cs="\5FAE软雅黑"/>
          <w:i w:val="0"/>
          <w:iCs w:val="0"/>
          <w:caps w:val="0"/>
          <w:color w:val="515A6E"/>
          <w:spacing w:val="0"/>
          <w:kern w:val="0"/>
          <w:sz w:val="24"/>
          <w:szCs w:val="24"/>
          <w:bdr w:val="none" w:color="auto" w:sz="0" w:space="0"/>
          <w:shd w:val="clear" w:fill="FFFFFF"/>
          <w:lang w:val="en-US" w:eastAsia="zh-CN" w:bidi="ar"/>
        </w:rPr>
        <w:t>+3</w:t>
      </w: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天居家健康监测</w:t>
      </w:r>
      <w:r>
        <w:rPr>
          <w:rFonts w:hint="default" w:ascii="\5FAE软雅黑" w:hAnsi="\5FAE软雅黑" w:eastAsia="\5FAE软雅黑" w:cs="\5FAE软雅黑"/>
          <w:i w:val="0"/>
          <w:iCs w:val="0"/>
          <w:caps w:val="0"/>
          <w:color w:val="515A6E"/>
          <w:spacing w:val="0"/>
          <w:kern w:val="0"/>
          <w:sz w:val="24"/>
          <w:szCs w:val="24"/>
          <w:bdr w:val="none" w:color="auto" w:sz="0" w:space="0"/>
          <w:shd w:val="clear" w:fill="FFFFFF"/>
          <w:lang w:val="en-US" w:eastAsia="zh-CN" w:bidi="ar"/>
        </w:rPr>
        <w:t>+6</w:t>
      </w: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次核酸检测”，未达到解除条件的考生不得进入考点参加考试。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Style w:val="4"/>
          <w:rFonts w:hint="eastAsia" w:ascii="宋体" w:hAnsi="宋体" w:eastAsia="宋体" w:cs="宋体"/>
          <w:b/>
          <w:bCs/>
          <w:i w:val="0"/>
          <w:iCs w:val="0"/>
          <w:caps w:val="0"/>
          <w:color w:val="515A6E"/>
          <w:spacing w:val="0"/>
          <w:kern w:val="0"/>
          <w:sz w:val="24"/>
          <w:szCs w:val="24"/>
          <w:bdr w:val="none" w:color="auto" w:sz="0" w:space="0"/>
          <w:shd w:val="clear" w:fill="FFFFFF"/>
          <w:lang w:val="en-US" w:eastAsia="zh-CN" w:bidi="ar"/>
        </w:rPr>
        <w:t>（九）</w:t>
      </w:r>
      <w:r>
        <w:rPr>
          <w:rStyle w:val="4"/>
          <w:rFonts w:hint="default" w:ascii="\5FAE软雅黑" w:hAnsi="\5FAE软雅黑" w:eastAsia="\5FAE软雅黑" w:cs="\5FAE软雅黑"/>
          <w:b/>
          <w:bCs/>
          <w:i w:val="0"/>
          <w:iCs w:val="0"/>
          <w:caps w:val="0"/>
          <w:color w:val="515A6E"/>
          <w:spacing w:val="0"/>
          <w:kern w:val="0"/>
          <w:sz w:val="24"/>
          <w:szCs w:val="24"/>
          <w:bdr w:val="none" w:color="auto" w:sz="0" w:space="0"/>
          <w:shd w:val="clear" w:fill="FFFFFF"/>
          <w:lang w:val="en-US" w:eastAsia="zh-CN" w:bidi="ar"/>
        </w:rPr>
        <w:t>7</w:t>
      </w:r>
      <w:r>
        <w:rPr>
          <w:rStyle w:val="4"/>
          <w:rFonts w:hint="eastAsia" w:ascii="宋体" w:hAnsi="宋体" w:eastAsia="宋体" w:cs="宋体"/>
          <w:b/>
          <w:bCs/>
          <w:i w:val="0"/>
          <w:iCs w:val="0"/>
          <w:caps w:val="0"/>
          <w:color w:val="515A6E"/>
          <w:spacing w:val="0"/>
          <w:kern w:val="0"/>
          <w:sz w:val="24"/>
          <w:szCs w:val="24"/>
          <w:bdr w:val="none" w:color="auto" w:sz="0" w:space="0"/>
          <w:shd w:val="clear" w:fill="FFFFFF"/>
          <w:lang w:val="en-US" w:eastAsia="zh-CN" w:bidi="ar"/>
        </w:rPr>
        <w:t>天内有省外本土感染者报告且存在社区传播风险的县（市、区、旗）低风险区旅居史人员、陆地口岸城市来（返）黔人员中未携带</w:t>
      </w:r>
      <w:r>
        <w:rPr>
          <w:rStyle w:val="4"/>
          <w:rFonts w:hint="default" w:ascii="\5FAE软雅黑" w:hAnsi="\5FAE软雅黑" w:eastAsia="\5FAE软雅黑" w:cs="\5FAE软雅黑"/>
          <w:b/>
          <w:bCs/>
          <w:i w:val="0"/>
          <w:iCs w:val="0"/>
          <w:caps w:val="0"/>
          <w:color w:val="515A6E"/>
          <w:spacing w:val="0"/>
          <w:kern w:val="0"/>
          <w:sz w:val="24"/>
          <w:szCs w:val="24"/>
          <w:bdr w:val="none" w:color="auto" w:sz="0" w:space="0"/>
          <w:shd w:val="clear" w:fill="FFFFFF"/>
          <w:lang w:val="en-US" w:eastAsia="zh-CN" w:bidi="ar"/>
        </w:rPr>
        <w:t>48</w:t>
      </w:r>
      <w:r>
        <w:rPr>
          <w:rStyle w:val="4"/>
          <w:rFonts w:hint="eastAsia" w:ascii="宋体" w:hAnsi="宋体" w:eastAsia="宋体" w:cs="宋体"/>
          <w:b/>
          <w:bCs/>
          <w:i w:val="0"/>
          <w:iCs w:val="0"/>
          <w:caps w:val="0"/>
          <w:color w:val="515A6E"/>
          <w:spacing w:val="0"/>
          <w:kern w:val="0"/>
          <w:sz w:val="24"/>
          <w:szCs w:val="24"/>
          <w:bdr w:val="none" w:color="auto" w:sz="0" w:space="0"/>
          <w:shd w:val="clear" w:fill="FFFFFF"/>
          <w:lang w:val="en-US" w:eastAsia="zh-CN" w:bidi="ar"/>
        </w:rPr>
        <w:t>小时内核酸检测阴性证明的人员及其他需实行“</w:t>
      </w:r>
      <w:r>
        <w:rPr>
          <w:rStyle w:val="4"/>
          <w:rFonts w:hint="default" w:ascii="\5FAE软雅黑" w:hAnsi="\5FAE软雅黑" w:eastAsia="\5FAE软雅黑" w:cs="\5FAE软雅黑"/>
          <w:b/>
          <w:bCs/>
          <w:i w:val="0"/>
          <w:iCs w:val="0"/>
          <w:caps w:val="0"/>
          <w:color w:val="515A6E"/>
          <w:spacing w:val="0"/>
          <w:kern w:val="0"/>
          <w:sz w:val="24"/>
          <w:szCs w:val="24"/>
          <w:bdr w:val="none" w:color="auto" w:sz="0" w:space="0"/>
          <w:shd w:val="clear" w:fill="FFFFFF"/>
          <w:lang w:val="en-US" w:eastAsia="zh-CN" w:bidi="ar"/>
        </w:rPr>
        <w:t>3</w:t>
      </w:r>
      <w:r>
        <w:rPr>
          <w:rStyle w:val="4"/>
          <w:rFonts w:hint="eastAsia" w:ascii="宋体" w:hAnsi="宋体" w:eastAsia="宋体" w:cs="宋体"/>
          <w:b/>
          <w:bCs/>
          <w:i w:val="0"/>
          <w:iCs w:val="0"/>
          <w:caps w:val="0"/>
          <w:color w:val="515A6E"/>
          <w:spacing w:val="0"/>
          <w:kern w:val="0"/>
          <w:sz w:val="24"/>
          <w:szCs w:val="24"/>
          <w:bdr w:val="none" w:color="auto" w:sz="0" w:space="0"/>
          <w:shd w:val="clear" w:fill="FFFFFF"/>
          <w:lang w:val="en-US" w:eastAsia="zh-CN" w:bidi="ar"/>
        </w:rPr>
        <w:t>天</w:t>
      </w:r>
      <w:r>
        <w:rPr>
          <w:rStyle w:val="4"/>
          <w:rFonts w:hint="default" w:ascii="\5FAE软雅黑" w:hAnsi="\5FAE软雅黑" w:eastAsia="\5FAE软雅黑" w:cs="\5FAE软雅黑"/>
          <w:b/>
          <w:bCs/>
          <w:i w:val="0"/>
          <w:iCs w:val="0"/>
          <w:caps w:val="0"/>
          <w:color w:val="515A6E"/>
          <w:spacing w:val="0"/>
          <w:kern w:val="0"/>
          <w:sz w:val="24"/>
          <w:szCs w:val="24"/>
          <w:bdr w:val="none" w:color="auto" w:sz="0" w:space="0"/>
          <w:shd w:val="clear" w:fill="FFFFFF"/>
          <w:lang w:val="en-US" w:eastAsia="zh-CN" w:bidi="ar"/>
        </w:rPr>
        <w:t>2</w:t>
      </w:r>
      <w:r>
        <w:rPr>
          <w:rStyle w:val="4"/>
          <w:rFonts w:hint="eastAsia" w:ascii="宋体" w:hAnsi="宋体" w:eastAsia="宋体" w:cs="宋体"/>
          <w:b/>
          <w:bCs/>
          <w:i w:val="0"/>
          <w:iCs w:val="0"/>
          <w:caps w:val="0"/>
          <w:color w:val="515A6E"/>
          <w:spacing w:val="0"/>
          <w:kern w:val="0"/>
          <w:sz w:val="24"/>
          <w:szCs w:val="24"/>
          <w:bdr w:val="none" w:color="auto" w:sz="0" w:space="0"/>
          <w:shd w:val="clear" w:fill="FFFFFF"/>
          <w:lang w:val="en-US" w:eastAsia="zh-CN" w:bidi="ar"/>
        </w:rPr>
        <w:t>检”的人员，抵黔后须按规定实行“</w:t>
      </w:r>
      <w:r>
        <w:rPr>
          <w:rStyle w:val="4"/>
          <w:rFonts w:hint="default" w:ascii="\5FAE软雅黑" w:hAnsi="\5FAE软雅黑" w:eastAsia="\5FAE软雅黑" w:cs="\5FAE软雅黑"/>
          <w:b/>
          <w:bCs/>
          <w:i w:val="0"/>
          <w:iCs w:val="0"/>
          <w:caps w:val="0"/>
          <w:color w:val="515A6E"/>
          <w:spacing w:val="0"/>
          <w:kern w:val="0"/>
          <w:sz w:val="24"/>
          <w:szCs w:val="24"/>
          <w:bdr w:val="none" w:color="auto" w:sz="0" w:space="0"/>
          <w:shd w:val="clear" w:fill="FFFFFF"/>
          <w:lang w:val="en-US" w:eastAsia="zh-CN" w:bidi="ar"/>
        </w:rPr>
        <w:t>3</w:t>
      </w:r>
      <w:r>
        <w:rPr>
          <w:rStyle w:val="4"/>
          <w:rFonts w:hint="eastAsia" w:ascii="宋体" w:hAnsi="宋体" w:eastAsia="宋体" w:cs="宋体"/>
          <w:b/>
          <w:bCs/>
          <w:i w:val="0"/>
          <w:iCs w:val="0"/>
          <w:caps w:val="0"/>
          <w:color w:val="515A6E"/>
          <w:spacing w:val="0"/>
          <w:kern w:val="0"/>
          <w:sz w:val="24"/>
          <w:szCs w:val="24"/>
          <w:bdr w:val="none" w:color="auto" w:sz="0" w:space="0"/>
          <w:shd w:val="clear" w:fill="FFFFFF"/>
          <w:lang w:val="en-US" w:eastAsia="zh-CN" w:bidi="ar"/>
        </w:rPr>
        <w:t>天</w:t>
      </w:r>
      <w:r>
        <w:rPr>
          <w:rStyle w:val="4"/>
          <w:rFonts w:hint="default" w:ascii="\5FAE软雅黑" w:hAnsi="\5FAE软雅黑" w:eastAsia="\5FAE软雅黑" w:cs="\5FAE软雅黑"/>
          <w:b/>
          <w:bCs/>
          <w:i w:val="0"/>
          <w:iCs w:val="0"/>
          <w:caps w:val="0"/>
          <w:color w:val="515A6E"/>
          <w:spacing w:val="0"/>
          <w:kern w:val="0"/>
          <w:sz w:val="24"/>
          <w:szCs w:val="24"/>
          <w:bdr w:val="none" w:color="auto" w:sz="0" w:space="0"/>
          <w:shd w:val="clear" w:fill="FFFFFF"/>
          <w:lang w:val="en-US" w:eastAsia="zh-CN" w:bidi="ar"/>
        </w:rPr>
        <w:t>2</w:t>
      </w:r>
      <w:r>
        <w:rPr>
          <w:rStyle w:val="4"/>
          <w:rFonts w:hint="eastAsia" w:ascii="宋体" w:hAnsi="宋体" w:eastAsia="宋体" w:cs="宋体"/>
          <w:b/>
          <w:bCs/>
          <w:i w:val="0"/>
          <w:iCs w:val="0"/>
          <w:caps w:val="0"/>
          <w:color w:val="515A6E"/>
          <w:spacing w:val="0"/>
          <w:kern w:val="0"/>
          <w:sz w:val="24"/>
          <w:szCs w:val="24"/>
          <w:bdr w:val="none" w:color="auto" w:sz="0" w:space="0"/>
          <w:shd w:val="clear" w:fill="FFFFFF"/>
          <w:lang w:val="en-US" w:eastAsia="zh-CN" w:bidi="ar"/>
        </w:rPr>
        <w:t>检”，如超过</w:t>
      </w:r>
      <w:r>
        <w:rPr>
          <w:rStyle w:val="4"/>
          <w:rFonts w:hint="default" w:ascii="\5FAE软雅黑" w:hAnsi="\5FAE软雅黑" w:eastAsia="\5FAE软雅黑" w:cs="\5FAE软雅黑"/>
          <w:b/>
          <w:bCs/>
          <w:i w:val="0"/>
          <w:iCs w:val="0"/>
          <w:caps w:val="0"/>
          <w:color w:val="515A6E"/>
          <w:spacing w:val="0"/>
          <w:kern w:val="0"/>
          <w:sz w:val="24"/>
          <w:szCs w:val="24"/>
          <w:bdr w:val="none" w:color="auto" w:sz="0" w:space="0"/>
          <w:shd w:val="clear" w:fill="FFFFFF"/>
          <w:lang w:val="en-US" w:eastAsia="zh-CN" w:bidi="ar"/>
        </w:rPr>
        <w:t>24</w:t>
      </w:r>
      <w:r>
        <w:rPr>
          <w:rStyle w:val="4"/>
          <w:rFonts w:hint="eastAsia" w:ascii="宋体" w:hAnsi="宋体" w:eastAsia="宋体" w:cs="宋体"/>
          <w:b/>
          <w:bCs/>
          <w:i w:val="0"/>
          <w:iCs w:val="0"/>
          <w:caps w:val="0"/>
          <w:color w:val="515A6E"/>
          <w:spacing w:val="0"/>
          <w:kern w:val="0"/>
          <w:sz w:val="24"/>
          <w:szCs w:val="24"/>
          <w:bdr w:val="none" w:color="auto" w:sz="0" w:space="0"/>
          <w:shd w:val="clear" w:fill="FFFFFF"/>
          <w:lang w:val="en-US" w:eastAsia="zh-CN" w:bidi="ar"/>
        </w:rPr>
        <w:t>小时未完成第</w:t>
      </w:r>
      <w:r>
        <w:rPr>
          <w:rStyle w:val="4"/>
          <w:rFonts w:hint="default" w:ascii="\5FAE软雅黑" w:hAnsi="\5FAE软雅黑" w:eastAsia="\5FAE软雅黑" w:cs="\5FAE软雅黑"/>
          <w:b/>
          <w:bCs/>
          <w:i w:val="0"/>
          <w:iCs w:val="0"/>
          <w:caps w:val="0"/>
          <w:color w:val="515A6E"/>
          <w:spacing w:val="0"/>
          <w:kern w:val="0"/>
          <w:sz w:val="24"/>
          <w:szCs w:val="24"/>
          <w:bdr w:val="none" w:color="auto" w:sz="0" w:space="0"/>
          <w:shd w:val="clear" w:fill="FFFFFF"/>
          <w:lang w:val="en-US" w:eastAsia="zh-CN" w:bidi="ar"/>
        </w:rPr>
        <w:t>1</w:t>
      </w:r>
      <w:r>
        <w:rPr>
          <w:rStyle w:val="4"/>
          <w:rFonts w:hint="eastAsia" w:ascii="宋体" w:hAnsi="宋体" w:eastAsia="宋体" w:cs="宋体"/>
          <w:b/>
          <w:bCs/>
          <w:i w:val="0"/>
          <w:iCs w:val="0"/>
          <w:caps w:val="0"/>
          <w:color w:val="515A6E"/>
          <w:spacing w:val="0"/>
          <w:kern w:val="0"/>
          <w:sz w:val="24"/>
          <w:szCs w:val="24"/>
          <w:bdr w:val="none" w:color="auto" w:sz="0" w:space="0"/>
          <w:shd w:val="clear" w:fill="FFFFFF"/>
          <w:lang w:val="en-US" w:eastAsia="zh-CN" w:bidi="ar"/>
        </w:rPr>
        <w:t>次核酸采样，或超过</w:t>
      </w:r>
      <w:r>
        <w:rPr>
          <w:rStyle w:val="4"/>
          <w:rFonts w:hint="default" w:ascii="\5FAE软雅黑" w:hAnsi="\5FAE软雅黑" w:eastAsia="\5FAE软雅黑" w:cs="\5FAE软雅黑"/>
          <w:b/>
          <w:bCs/>
          <w:i w:val="0"/>
          <w:iCs w:val="0"/>
          <w:caps w:val="0"/>
          <w:color w:val="515A6E"/>
          <w:spacing w:val="0"/>
          <w:kern w:val="0"/>
          <w:sz w:val="24"/>
          <w:szCs w:val="24"/>
          <w:bdr w:val="none" w:color="auto" w:sz="0" w:space="0"/>
          <w:shd w:val="clear" w:fill="FFFFFF"/>
          <w:lang w:val="en-US" w:eastAsia="zh-CN" w:bidi="ar"/>
        </w:rPr>
        <w:t>3</w:t>
      </w:r>
      <w:r>
        <w:rPr>
          <w:rStyle w:val="4"/>
          <w:rFonts w:hint="eastAsia" w:ascii="宋体" w:hAnsi="宋体" w:eastAsia="宋体" w:cs="宋体"/>
          <w:b/>
          <w:bCs/>
          <w:i w:val="0"/>
          <w:iCs w:val="0"/>
          <w:caps w:val="0"/>
          <w:color w:val="515A6E"/>
          <w:spacing w:val="0"/>
          <w:kern w:val="0"/>
          <w:sz w:val="24"/>
          <w:szCs w:val="24"/>
          <w:bdr w:val="none" w:color="auto" w:sz="0" w:space="0"/>
          <w:shd w:val="clear" w:fill="FFFFFF"/>
          <w:lang w:val="en-US" w:eastAsia="zh-CN" w:bidi="ar"/>
        </w:rPr>
        <w:t>天未完成第</w:t>
      </w:r>
      <w:r>
        <w:rPr>
          <w:rStyle w:val="4"/>
          <w:rFonts w:hint="default" w:ascii="\5FAE软雅黑" w:hAnsi="\5FAE软雅黑" w:eastAsia="\5FAE软雅黑" w:cs="\5FAE软雅黑"/>
          <w:b/>
          <w:bCs/>
          <w:i w:val="0"/>
          <w:iCs w:val="0"/>
          <w:caps w:val="0"/>
          <w:color w:val="515A6E"/>
          <w:spacing w:val="0"/>
          <w:kern w:val="0"/>
          <w:sz w:val="24"/>
          <w:szCs w:val="24"/>
          <w:bdr w:val="none" w:color="auto" w:sz="0" w:space="0"/>
          <w:shd w:val="clear" w:fill="FFFFFF"/>
          <w:lang w:val="en-US" w:eastAsia="zh-CN" w:bidi="ar"/>
        </w:rPr>
        <w:t>2</w:t>
      </w:r>
      <w:r>
        <w:rPr>
          <w:rStyle w:val="4"/>
          <w:rFonts w:hint="eastAsia" w:ascii="宋体" w:hAnsi="宋体" w:eastAsia="宋体" w:cs="宋体"/>
          <w:b/>
          <w:bCs/>
          <w:i w:val="0"/>
          <w:iCs w:val="0"/>
          <w:caps w:val="0"/>
          <w:color w:val="515A6E"/>
          <w:spacing w:val="0"/>
          <w:kern w:val="0"/>
          <w:sz w:val="24"/>
          <w:szCs w:val="24"/>
          <w:bdr w:val="none" w:color="auto" w:sz="0" w:space="0"/>
          <w:shd w:val="clear" w:fill="FFFFFF"/>
          <w:lang w:val="en-US" w:eastAsia="zh-CN" w:bidi="ar"/>
        </w:rPr>
        <w:t>次核酸采样的，不得进入考点参加考试。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（十）原则上所有考生均须按照“应接尽接、应接必接”的要求完成新冠疫苗全程接种及加强免疫。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（十一）</w:t>
      </w:r>
      <w:r>
        <w:rPr>
          <w:rStyle w:val="4"/>
          <w:rFonts w:hint="default" w:ascii="\5FAE软雅黑" w:hAnsi="\5FAE软雅黑" w:eastAsia="\5FAE软雅黑" w:cs="\5FAE软雅黑"/>
          <w:b/>
          <w:bCs/>
          <w:i w:val="0"/>
          <w:iCs w:val="0"/>
          <w:caps w:val="0"/>
          <w:color w:val="515A6E"/>
          <w:spacing w:val="0"/>
          <w:kern w:val="0"/>
          <w:sz w:val="24"/>
          <w:szCs w:val="24"/>
          <w:bdr w:val="none" w:color="auto" w:sz="0" w:space="0"/>
          <w:shd w:val="clear" w:fill="FFFFFF"/>
          <w:lang w:val="en-US" w:eastAsia="zh-CN" w:bidi="ar"/>
        </w:rPr>
        <w:t>除符合其他防疫要求外，所有考生均须提供考前48小时内1次核酸检测阴性证明，方可进入考点参加考试。</w:t>
      </w: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（需落实“</w:t>
      </w:r>
      <w:r>
        <w:rPr>
          <w:rFonts w:hint="default" w:ascii="\5FAE软雅黑" w:hAnsi="\5FAE软雅黑" w:eastAsia="\5FAE软雅黑" w:cs="\5FAE软雅黑"/>
          <w:i w:val="0"/>
          <w:iCs w:val="0"/>
          <w:caps w:val="0"/>
          <w:color w:val="515A6E"/>
          <w:spacing w:val="0"/>
          <w:kern w:val="0"/>
          <w:sz w:val="24"/>
          <w:szCs w:val="24"/>
          <w:bdr w:val="none" w:color="auto" w:sz="0" w:space="0"/>
          <w:shd w:val="clear" w:fill="FFFFFF"/>
          <w:lang w:val="en-US" w:eastAsia="zh-CN" w:bidi="ar"/>
        </w:rPr>
        <w:t>3</w:t>
      </w: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天</w:t>
      </w:r>
      <w:r>
        <w:rPr>
          <w:rFonts w:hint="default" w:ascii="\5FAE软雅黑" w:hAnsi="\5FAE软雅黑" w:eastAsia="\5FAE软雅黑" w:cs="\5FAE软雅黑"/>
          <w:i w:val="0"/>
          <w:iCs w:val="0"/>
          <w:caps w:val="0"/>
          <w:color w:val="515A6E"/>
          <w:spacing w:val="0"/>
          <w:kern w:val="0"/>
          <w:sz w:val="24"/>
          <w:szCs w:val="24"/>
          <w:bdr w:val="none" w:color="auto" w:sz="0" w:space="0"/>
          <w:shd w:val="clear" w:fill="FFFFFF"/>
          <w:lang w:val="en-US" w:eastAsia="zh-CN" w:bidi="ar"/>
        </w:rPr>
        <w:t>2</w:t>
      </w: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检”的考生，其“</w:t>
      </w:r>
      <w:r>
        <w:rPr>
          <w:rFonts w:hint="default" w:ascii="\5FAE软雅黑" w:hAnsi="\5FAE软雅黑" w:eastAsia="\5FAE软雅黑" w:cs="\5FAE软雅黑"/>
          <w:i w:val="0"/>
          <w:iCs w:val="0"/>
          <w:caps w:val="0"/>
          <w:color w:val="515A6E"/>
          <w:spacing w:val="0"/>
          <w:kern w:val="0"/>
          <w:sz w:val="24"/>
          <w:szCs w:val="24"/>
          <w:bdr w:val="none" w:color="auto" w:sz="0" w:space="0"/>
          <w:shd w:val="clear" w:fill="FFFFFF"/>
          <w:lang w:val="en-US" w:eastAsia="zh-CN" w:bidi="ar"/>
        </w:rPr>
        <w:t>3</w:t>
      </w: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天</w:t>
      </w:r>
      <w:r>
        <w:rPr>
          <w:rFonts w:hint="default" w:ascii="\5FAE软雅黑" w:hAnsi="\5FAE软雅黑" w:eastAsia="\5FAE软雅黑" w:cs="\5FAE软雅黑"/>
          <w:i w:val="0"/>
          <w:iCs w:val="0"/>
          <w:caps w:val="0"/>
          <w:color w:val="515A6E"/>
          <w:spacing w:val="0"/>
          <w:kern w:val="0"/>
          <w:sz w:val="24"/>
          <w:szCs w:val="24"/>
          <w:bdr w:val="none" w:color="auto" w:sz="0" w:space="0"/>
          <w:shd w:val="clear" w:fill="FFFFFF"/>
          <w:lang w:val="en-US" w:eastAsia="zh-CN" w:bidi="ar"/>
        </w:rPr>
        <w:t>2</w:t>
      </w: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检”中任意一次核酸检测阴性证明采样时间在考前</w:t>
      </w:r>
      <w:r>
        <w:rPr>
          <w:rFonts w:hint="default" w:ascii="\5FAE软雅黑" w:hAnsi="\5FAE软雅黑" w:eastAsia="\5FAE软雅黑" w:cs="\5FAE软雅黑"/>
          <w:i w:val="0"/>
          <w:iCs w:val="0"/>
          <w:caps w:val="0"/>
          <w:color w:val="515A6E"/>
          <w:spacing w:val="0"/>
          <w:kern w:val="0"/>
          <w:sz w:val="24"/>
          <w:szCs w:val="24"/>
          <w:bdr w:val="none" w:color="auto" w:sz="0" w:space="0"/>
          <w:shd w:val="clear" w:fill="FFFFFF"/>
          <w:lang w:val="en-US" w:eastAsia="zh-CN" w:bidi="ar"/>
        </w:rPr>
        <w:t>48</w:t>
      </w: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小时以内的，无需再重复提供考前</w:t>
      </w:r>
      <w:r>
        <w:rPr>
          <w:rFonts w:hint="default" w:ascii="\5FAE软雅黑" w:hAnsi="\5FAE软雅黑" w:eastAsia="\5FAE软雅黑" w:cs="\5FAE软雅黑"/>
          <w:i w:val="0"/>
          <w:iCs w:val="0"/>
          <w:caps w:val="0"/>
          <w:color w:val="515A6E"/>
          <w:spacing w:val="0"/>
          <w:kern w:val="0"/>
          <w:sz w:val="24"/>
          <w:szCs w:val="24"/>
          <w:bdr w:val="none" w:color="auto" w:sz="0" w:space="0"/>
          <w:shd w:val="clear" w:fill="FFFFFF"/>
          <w:lang w:val="en-US" w:eastAsia="zh-CN" w:bidi="ar"/>
        </w:rPr>
        <w:t>48</w:t>
      </w: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小时内的核酸检测阴性证明。）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（十二）考生应自备一次性使用医用口罩。考试期间，除核验身份时，考生应全程规范佩戴一次性使用医用口罩。未按要求佩戴口罩的考生，不得进入考点参加考试。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（十三）开考前</w:t>
      </w:r>
      <w:r>
        <w:rPr>
          <w:rFonts w:hint="default" w:ascii="\5FAE软雅黑" w:hAnsi="\5FAE软雅黑" w:eastAsia="\5FAE软雅黑" w:cs="\5FAE软雅黑"/>
          <w:i w:val="0"/>
          <w:iCs w:val="0"/>
          <w:caps w:val="0"/>
          <w:color w:val="515A6E"/>
          <w:spacing w:val="0"/>
          <w:kern w:val="0"/>
          <w:sz w:val="24"/>
          <w:szCs w:val="24"/>
          <w:bdr w:val="none" w:color="auto" w:sz="0" w:space="0"/>
          <w:shd w:val="clear" w:fill="FFFFFF"/>
          <w:lang w:val="en-US" w:eastAsia="zh-CN" w:bidi="ar"/>
        </w:rPr>
        <w:t>100</w:t>
      </w: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分钟，考生即可开始接受检测进入考点，但不能进入考场。考生应尽早到达考点，提前做好入场检测准备，确保入场检测时间充足、秩序良好。不符合入场检测规定的考生，不得进入考点参加考试。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（十四）考试结束，考生要按指令有序离场，废弃口罩应自行带走或放到指定垃圾桶，不得随意丢弃。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十五）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十六）为确保顺利参加考试，建议考生关注“国务院客户端”微信公众号，在“便民服务”栏里点击“各地防控政策”选择“出发地”和“目的地”，及时了解各地的防控政策；建议考生提前做好个人健康申报、提前进行自我健康状况监测和“贵州健康码绿码”核验，若“贵州健康码”与本人状况不符，请立即咨询并及时按要求处置；为避免</w:t>
      </w:r>
      <w:r>
        <w:rPr>
          <w:rFonts w:hint="default" w:ascii="\5FAE软雅黑" w:hAnsi="\5FAE软雅黑" w:eastAsia="\5FAE软雅黑" w:cs="\5FAE软雅黑"/>
          <w:i w:val="0"/>
          <w:iCs w:val="0"/>
          <w:caps w:val="0"/>
          <w:color w:val="515A6E"/>
          <w:spacing w:val="0"/>
          <w:kern w:val="0"/>
          <w:sz w:val="24"/>
          <w:szCs w:val="24"/>
          <w:bdr w:val="none" w:color="auto" w:sz="0" w:space="0"/>
          <w:shd w:val="clear" w:fill="FFFFFF"/>
          <w:lang w:val="en-US" w:eastAsia="zh-CN" w:bidi="ar"/>
        </w:rPr>
        <w:t>7</w:t>
      </w: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天内所旅居县（市、区、旗）出现本土感染者影响考生参加考试，建议考生提前抵（返）黔，为进行相应次数的核酸采样预留足够时间。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“贵州健康码”使用和贵州省疫情防控咨询电话：</w:t>
      </w:r>
      <w:r>
        <w:rPr>
          <w:rFonts w:hint="default" w:ascii="\5FAE软雅黑" w:hAnsi="\5FAE软雅黑" w:eastAsia="\5FAE软雅黑" w:cs="\5FAE软雅黑"/>
          <w:i w:val="0"/>
          <w:iCs w:val="0"/>
          <w:caps w:val="0"/>
          <w:color w:val="515A6E"/>
          <w:spacing w:val="0"/>
          <w:kern w:val="0"/>
          <w:sz w:val="24"/>
          <w:szCs w:val="24"/>
          <w:bdr w:val="none" w:color="auto" w:sz="0" w:space="0"/>
          <w:shd w:val="clear" w:fill="FFFFFF"/>
          <w:lang w:val="en-US" w:eastAsia="zh-CN" w:bidi="ar"/>
        </w:rPr>
        <w:t>0851-12345</w:t>
      </w: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Style w:val="4"/>
          <w:rFonts w:hint="eastAsia" w:ascii="宋体" w:hAnsi="宋体" w:eastAsia="宋体" w:cs="宋体"/>
          <w:b/>
          <w:bCs/>
          <w:i w:val="0"/>
          <w:iCs w:val="0"/>
          <w:caps w:val="0"/>
          <w:color w:val="515A6E"/>
          <w:spacing w:val="0"/>
          <w:kern w:val="0"/>
          <w:sz w:val="24"/>
          <w:szCs w:val="24"/>
          <w:bdr w:val="none" w:color="auto" w:sz="0" w:space="0"/>
          <w:shd w:val="clear" w:fill="FFFFFF"/>
          <w:lang w:val="en-US" w:eastAsia="zh-CN" w:bidi="ar"/>
        </w:rPr>
        <w:t>二、入场检测规定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入场检测时，考生须同时符合以下全部要求，方可进入考点参加考试：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Style w:val="4"/>
          <w:rFonts w:hint="eastAsia" w:ascii="宋体" w:hAnsi="宋体" w:eastAsia="宋体" w:cs="宋体"/>
          <w:b/>
          <w:bCs/>
          <w:i w:val="0"/>
          <w:iCs w:val="0"/>
          <w:caps w:val="0"/>
          <w:color w:val="515A6E"/>
          <w:spacing w:val="0"/>
          <w:kern w:val="0"/>
          <w:sz w:val="24"/>
          <w:szCs w:val="24"/>
          <w:bdr w:val="none" w:color="auto" w:sz="0" w:space="0"/>
          <w:shd w:val="clear" w:fill="FFFFFF"/>
          <w:lang w:val="en-US" w:eastAsia="zh-CN" w:bidi="ar"/>
        </w:rPr>
        <w:t>（一）本人“贵州健康码”绿码；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Style w:val="4"/>
          <w:rFonts w:hint="eastAsia" w:ascii="宋体" w:hAnsi="宋体" w:eastAsia="宋体" w:cs="宋体"/>
          <w:b/>
          <w:bCs/>
          <w:i w:val="0"/>
          <w:iCs w:val="0"/>
          <w:caps w:val="0"/>
          <w:color w:val="515A6E"/>
          <w:spacing w:val="0"/>
          <w:kern w:val="0"/>
          <w:sz w:val="24"/>
          <w:szCs w:val="24"/>
          <w:bdr w:val="none" w:color="auto" w:sz="0" w:space="0"/>
          <w:shd w:val="clear" w:fill="FFFFFF"/>
          <w:lang w:val="en-US" w:eastAsia="zh-CN" w:bidi="ar"/>
        </w:rPr>
        <w:t>（二）经检测体温正常（低于</w:t>
      </w:r>
      <w:r>
        <w:rPr>
          <w:rStyle w:val="4"/>
          <w:rFonts w:hint="default" w:ascii="\5FAE软雅黑" w:hAnsi="\5FAE软雅黑" w:eastAsia="\5FAE软雅黑" w:cs="\5FAE软雅黑"/>
          <w:b/>
          <w:bCs/>
          <w:i w:val="0"/>
          <w:iCs w:val="0"/>
          <w:caps w:val="0"/>
          <w:color w:val="515A6E"/>
          <w:spacing w:val="0"/>
          <w:kern w:val="0"/>
          <w:sz w:val="24"/>
          <w:szCs w:val="24"/>
          <w:bdr w:val="none" w:color="auto" w:sz="0" w:space="0"/>
          <w:shd w:val="clear" w:fill="FFFFFF"/>
          <w:lang w:val="en-US" w:eastAsia="zh-CN" w:bidi="ar"/>
        </w:rPr>
        <w:t>37.3</w:t>
      </w:r>
      <w:r>
        <w:rPr>
          <w:rStyle w:val="4"/>
          <w:rFonts w:hint="eastAsia" w:ascii="宋体" w:hAnsi="宋体" w:eastAsia="宋体" w:cs="宋体"/>
          <w:b/>
          <w:bCs/>
          <w:i w:val="0"/>
          <w:iCs w:val="0"/>
          <w:caps w:val="0"/>
          <w:color w:val="515A6E"/>
          <w:spacing w:val="0"/>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Style w:val="4"/>
          <w:rFonts w:hint="eastAsia" w:ascii="宋体" w:hAnsi="宋体" w:eastAsia="宋体" w:cs="宋体"/>
          <w:b/>
          <w:bCs/>
          <w:i w:val="0"/>
          <w:iCs w:val="0"/>
          <w:caps w:val="0"/>
          <w:color w:val="515A6E"/>
          <w:spacing w:val="0"/>
          <w:kern w:val="0"/>
          <w:sz w:val="24"/>
          <w:szCs w:val="24"/>
          <w:bdr w:val="none" w:color="auto" w:sz="0" w:space="0"/>
          <w:shd w:val="clear" w:fill="FFFFFF"/>
          <w:lang w:val="en-US" w:eastAsia="zh-CN" w:bidi="ar"/>
        </w:rPr>
        <w:t>（三）佩戴一次性使用医用口罩；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Style w:val="4"/>
          <w:rFonts w:hint="eastAsia" w:ascii="宋体" w:hAnsi="宋体" w:eastAsia="宋体" w:cs="宋体"/>
          <w:b/>
          <w:bCs/>
          <w:i w:val="0"/>
          <w:iCs w:val="0"/>
          <w:caps w:val="0"/>
          <w:color w:val="515A6E"/>
          <w:spacing w:val="0"/>
          <w:kern w:val="0"/>
          <w:sz w:val="24"/>
          <w:szCs w:val="24"/>
          <w:bdr w:val="none" w:color="auto" w:sz="0" w:space="0"/>
          <w:shd w:val="clear" w:fill="FFFFFF"/>
          <w:lang w:val="en-US" w:eastAsia="zh-CN" w:bidi="ar"/>
        </w:rPr>
        <w:t>（四）提供考前</w:t>
      </w:r>
      <w:r>
        <w:rPr>
          <w:rStyle w:val="4"/>
          <w:rFonts w:hint="default" w:ascii="\5FAE软雅黑" w:hAnsi="\5FAE软雅黑" w:eastAsia="\5FAE软雅黑" w:cs="\5FAE软雅黑"/>
          <w:b/>
          <w:bCs/>
          <w:i w:val="0"/>
          <w:iCs w:val="0"/>
          <w:caps w:val="0"/>
          <w:color w:val="515A6E"/>
          <w:spacing w:val="0"/>
          <w:kern w:val="0"/>
          <w:sz w:val="24"/>
          <w:szCs w:val="24"/>
          <w:bdr w:val="none" w:color="auto" w:sz="0" w:space="0"/>
          <w:shd w:val="clear" w:fill="FFFFFF"/>
          <w:lang w:val="en-US" w:eastAsia="zh-CN" w:bidi="ar"/>
        </w:rPr>
        <w:t>48</w:t>
      </w:r>
      <w:r>
        <w:rPr>
          <w:rStyle w:val="4"/>
          <w:rFonts w:hint="eastAsia" w:ascii="宋体" w:hAnsi="宋体" w:eastAsia="宋体" w:cs="宋体"/>
          <w:b/>
          <w:bCs/>
          <w:i w:val="0"/>
          <w:iCs w:val="0"/>
          <w:caps w:val="0"/>
          <w:color w:val="515A6E"/>
          <w:spacing w:val="0"/>
          <w:kern w:val="0"/>
          <w:sz w:val="24"/>
          <w:szCs w:val="24"/>
          <w:bdr w:val="none" w:color="auto" w:sz="0" w:space="0"/>
          <w:shd w:val="clear" w:fill="FFFFFF"/>
          <w:lang w:val="en-US" w:eastAsia="zh-CN" w:bidi="ar"/>
        </w:rPr>
        <w:t>小时内</w:t>
      </w:r>
      <w:r>
        <w:rPr>
          <w:rStyle w:val="4"/>
          <w:rFonts w:hint="default" w:ascii="\5FAE软雅黑" w:hAnsi="\5FAE软雅黑" w:eastAsia="\5FAE软雅黑" w:cs="\5FAE软雅黑"/>
          <w:b/>
          <w:bCs/>
          <w:i w:val="0"/>
          <w:iCs w:val="0"/>
          <w:caps w:val="0"/>
          <w:color w:val="515A6E"/>
          <w:spacing w:val="0"/>
          <w:kern w:val="0"/>
          <w:sz w:val="24"/>
          <w:szCs w:val="24"/>
          <w:bdr w:val="none" w:color="auto" w:sz="0" w:space="0"/>
          <w:shd w:val="clear" w:fill="FFFFFF"/>
          <w:lang w:val="en-US" w:eastAsia="zh-CN" w:bidi="ar"/>
        </w:rPr>
        <w:t>1</w:t>
      </w:r>
      <w:r>
        <w:rPr>
          <w:rStyle w:val="4"/>
          <w:rFonts w:hint="eastAsia" w:ascii="宋体" w:hAnsi="宋体" w:eastAsia="宋体" w:cs="宋体"/>
          <w:b/>
          <w:bCs/>
          <w:i w:val="0"/>
          <w:iCs w:val="0"/>
          <w:caps w:val="0"/>
          <w:color w:val="515A6E"/>
          <w:spacing w:val="0"/>
          <w:kern w:val="0"/>
          <w:sz w:val="24"/>
          <w:szCs w:val="24"/>
          <w:bdr w:val="none" w:color="auto" w:sz="0" w:space="0"/>
          <w:shd w:val="clear" w:fill="FFFFFF"/>
          <w:lang w:val="en-US" w:eastAsia="zh-CN" w:bidi="ar"/>
        </w:rPr>
        <w:t>次核酸检测阴性证明；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Style w:val="4"/>
          <w:rFonts w:hint="eastAsia" w:ascii="宋体" w:hAnsi="宋体" w:eastAsia="宋体" w:cs="宋体"/>
          <w:b/>
          <w:bCs/>
          <w:i w:val="0"/>
          <w:iCs w:val="0"/>
          <w:caps w:val="0"/>
          <w:color w:val="515A6E"/>
          <w:spacing w:val="0"/>
          <w:kern w:val="0"/>
          <w:sz w:val="24"/>
          <w:szCs w:val="24"/>
          <w:bdr w:val="none" w:color="auto" w:sz="0" w:space="0"/>
          <w:shd w:val="clear" w:fill="FFFFFF"/>
          <w:lang w:val="en-US" w:eastAsia="zh-CN" w:bidi="ar"/>
        </w:rPr>
        <w:t>（五）需实行“</w:t>
      </w:r>
      <w:r>
        <w:rPr>
          <w:rStyle w:val="4"/>
          <w:rFonts w:hint="default" w:ascii="\5FAE软雅黑" w:hAnsi="\5FAE软雅黑" w:eastAsia="\5FAE软雅黑" w:cs="\5FAE软雅黑"/>
          <w:b/>
          <w:bCs/>
          <w:i w:val="0"/>
          <w:iCs w:val="0"/>
          <w:caps w:val="0"/>
          <w:color w:val="515A6E"/>
          <w:spacing w:val="0"/>
          <w:kern w:val="0"/>
          <w:sz w:val="24"/>
          <w:szCs w:val="24"/>
          <w:bdr w:val="none" w:color="auto" w:sz="0" w:space="0"/>
          <w:shd w:val="clear" w:fill="FFFFFF"/>
          <w:lang w:val="en-US" w:eastAsia="zh-CN" w:bidi="ar"/>
        </w:rPr>
        <w:t>3</w:t>
      </w:r>
      <w:r>
        <w:rPr>
          <w:rStyle w:val="4"/>
          <w:rFonts w:hint="eastAsia" w:ascii="宋体" w:hAnsi="宋体" w:eastAsia="宋体" w:cs="宋体"/>
          <w:b/>
          <w:bCs/>
          <w:i w:val="0"/>
          <w:iCs w:val="0"/>
          <w:caps w:val="0"/>
          <w:color w:val="515A6E"/>
          <w:spacing w:val="0"/>
          <w:kern w:val="0"/>
          <w:sz w:val="24"/>
          <w:szCs w:val="24"/>
          <w:bdr w:val="none" w:color="auto" w:sz="0" w:space="0"/>
          <w:shd w:val="clear" w:fill="FFFFFF"/>
          <w:lang w:val="en-US" w:eastAsia="zh-CN" w:bidi="ar"/>
        </w:rPr>
        <w:t>天</w:t>
      </w:r>
      <w:r>
        <w:rPr>
          <w:rStyle w:val="4"/>
          <w:rFonts w:hint="default" w:ascii="\5FAE软雅黑" w:hAnsi="\5FAE软雅黑" w:eastAsia="\5FAE软雅黑" w:cs="\5FAE软雅黑"/>
          <w:b/>
          <w:bCs/>
          <w:i w:val="0"/>
          <w:iCs w:val="0"/>
          <w:caps w:val="0"/>
          <w:color w:val="515A6E"/>
          <w:spacing w:val="0"/>
          <w:kern w:val="0"/>
          <w:sz w:val="24"/>
          <w:szCs w:val="24"/>
          <w:bdr w:val="none" w:color="auto" w:sz="0" w:space="0"/>
          <w:shd w:val="clear" w:fill="FFFFFF"/>
          <w:lang w:val="en-US" w:eastAsia="zh-CN" w:bidi="ar"/>
        </w:rPr>
        <w:t>2</w:t>
      </w:r>
      <w:r>
        <w:rPr>
          <w:rStyle w:val="4"/>
          <w:rFonts w:hint="eastAsia" w:ascii="宋体" w:hAnsi="宋体" w:eastAsia="宋体" w:cs="宋体"/>
          <w:b/>
          <w:bCs/>
          <w:i w:val="0"/>
          <w:iCs w:val="0"/>
          <w:caps w:val="0"/>
          <w:color w:val="515A6E"/>
          <w:spacing w:val="0"/>
          <w:kern w:val="0"/>
          <w:sz w:val="24"/>
          <w:szCs w:val="24"/>
          <w:bdr w:val="none" w:color="auto" w:sz="0" w:space="0"/>
          <w:shd w:val="clear" w:fill="FFFFFF"/>
          <w:lang w:val="en-US" w:eastAsia="zh-CN" w:bidi="ar"/>
        </w:rPr>
        <w:t>检”的人员，须按规定提供相应次数的核酸采样证明。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Style w:val="4"/>
          <w:rFonts w:hint="eastAsia" w:ascii="宋体" w:hAnsi="宋体" w:eastAsia="宋体" w:cs="宋体"/>
          <w:b/>
          <w:bCs/>
          <w:i w:val="0"/>
          <w:iCs w:val="0"/>
          <w:caps w:val="0"/>
          <w:color w:val="515A6E"/>
          <w:spacing w:val="0"/>
          <w:kern w:val="0"/>
          <w:sz w:val="24"/>
          <w:szCs w:val="24"/>
          <w:bdr w:val="none" w:color="auto" w:sz="0" w:space="0"/>
          <w:shd w:val="clear" w:fill="FFFFFF"/>
          <w:lang w:val="en-US" w:eastAsia="zh-CN" w:bidi="ar"/>
        </w:rPr>
        <w:t>三、入场检测步骤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考生须佩戴一次性使用医用口罩提前到达检测点排队，入场检测通道分别设置特殊检测通道和常规检测通道两类。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Style w:val="4"/>
          <w:rFonts w:hint="eastAsia" w:ascii="宋体" w:hAnsi="宋体" w:eastAsia="宋体" w:cs="宋体"/>
          <w:b/>
          <w:bCs/>
          <w:i w:val="0"/>
          <w:iCs w:val="0"/>
          <w:caps w:val="0"/>
          <w:color w:val="515A6E"/>
          <w:spacing w:val="0"/>
          <w:kern w:val="0"/>
          <w:sz w:val="24"/>
          <w:szCs w:val="24"/>
          <w:bdr w:val="none" w:color="auto" w:sz="0" w:space="0"/>
          <w:shd w:val="clear" w:fill="FFFFFF"/>
          <w:lang w:val="en-US" w:eastAsia="zh-CN" w:bidi="ar"/>
        </w:rPr>
        <w:t>（一）特殊检测通道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需实行“</w:t>
      </w:r>
      <w:r>
        <w:rPr>
          <w:rFonts w:hint="default" w:ascii="\5FAE软雅黑" w:hAnsi="\5FAE软雅黑" w:eastAsia="\5FAE软雅黑" w:cs="\5FAE软雅黑"/>
          <w:i w:val="0"/>
          <w:iCs w:val="0"/>
          <w:caps w:val="0"/>
          <w:color w:val="515A6E"/>
          <w:spacing w:val="0"/>
          <w:kern w:val="0"/>
          <w:sz w:val="24"/>
          <w:szCs w:val="24"/>
          <w:bdr w:val="none" w:color="auto" w:sz="0" w:space="0"/>
          <w:shd w:val="clear" w:fill="FFFFFF"/>
          <w:lang w:val="en-US" w:eastAsia="zh-CN" w:bidi="ar"/>
        </w:rPr>
        <w:t>3</w:t>
      </w: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天</w:t>
      </w:r>
      <w:r>
        <w:rPr>
          <w:rFonts w:hint="default" w:ascii="\5FAE软雅黑" w:hAnsi="\5FAE软雅黑" w:eastAsia="\5FAE软雅黑" w:cs="\5FAE软雅黑"/>
          <w:i w:val="0"/>
          <w:iCs w:val="0"/>
          <w:caps w:val="0"/>
          <w:color w:val="515A6E"/>
          <w:spacing w:val="0"/>
          <w:kern w:val="0"/>
          <w:sz w:val="24"/>
          <w:szCs w:val="24"/>
          <w:bdr w:val="none" w:color="auto" w:sz="0" w:space="0"/>
          <w:shd w:val="clear" w:fill="FFFFFF"/>
          <w:lang w:val="en-US" w:eastAsia="zh-CN" w:bidi="ar"/>
        </w:rPr>
        <w:t>2</w:t>
      </w: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检”的考生（即“贵州健康码”出现“温馨提示”弹窗或首页出现“需</w:t>
      </w:r>
      <w:r>
        <w:rPr>
          <w:rFonts w:hint="default" w:ascii="\5FAE软雅黑" w:hAnsi="\5FAE软雅黑" w:eastAsia="\5FAE软雅黑" w:cs="\5FAE软雅黑"/>
          <w:i w:val="0"/>
          <w:iCs w:val="0"/>
          <w:caps w:val="0"/>
          <w:color w:val="515A6E"/>
          <w:spacing w:val="0"/>
          <w:kern w:val="0"/>
          <w:sz w:val="24"/>
          <w:szCs w:val="24"/>
          <w:bdr w:val="none" w:color="auto" w:sz="0" w:space="0"/>
          <w:shd w:val="clear" w:fill="FFFFFF"/>
          <w:lang w:val="en-US" w:eastAsia="zh-CN" w:bidi="ar"/>
        </w:rPr>
        <w:t>3</w:t>
      </w: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天</w:t>
      </w:r>
      <w:r>
        <w:rPr>
          <w:rFonts w:hint="default" w:ascii="\5FAE软雅黑" w:hAnsi="\5FAE软雅黑" w:eastAsia="\5FAE软雅黑" w:cs="\5FAE软雅黑"/>
          <w:i w:val="0"/>
          <w:iCs w:val="0"/>
          <w:caps w:val="0"/>
          <w:color w:val="515A6E"/>
          <w:spacing w:val="0"/>
          <w:kern w:val="0"/>
          <w:sz w:val="24"/>
          <w:szCs w:val="24"/>
          <w:bdr w:val="none" w:color="auto" w:sz="0" w:space="0"/>
          <w:shd w:val="clear" w:fill="FFFFFF"/>
          <w:lang w:val="en-US" w:eastAsia="zh-CN" w:bidi="ar"/>
        </w:rPr>
        <w:t>2</w:t>
      </w: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检”标识），须主动进入特殊检测通道。</w:t>
      </w:r>
      <w:r>
        <w:rPr>
          <w:rFonts w:hint="default" w:ascii="\5FAE软雅黑" w:hAnsi="\5FAE软雅黑" w:eastAsia="\5FAE软雅黑" w:cs="\5FAE软雅黑"/>
          <w:i w:val="0"/>
          <w:iCs w:val="0"/>
          <w:caps w:val="0"/>
          <w:color w:val="515A6E"/>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具体检测步骤如下：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考生到特殊检测通道提交考试当天本人“贵州健康码绿码”、“按‘</w:t>
      </w:r>
      <w:r>
        <w:rPr>
          <w:rFonts w:hint="default" w:ascii="\5FAE软雅黑" w:hAnsi="\5FAE软雅黑" w:eastAsia="\5FAE软雅黑" w:cs="\5FAE软雅黑"/>
          <w:i w:val="0"/>
          <w:iCs w:val="0"/>
          <w:caps w:val="0"/>
          <w:color w:val="515A6E"/>
          <w:spacing w:val="0"/>
          <w:kern w:val="0"/>
          <w:sz w:val="24"/>
          <w:szCs w:val="24"/>
          <w:bdr w:val="none" w:color="auto" w:sz="0" w:space="0"/>
          <w:shd w:val="clear" w:fill="FFFFFF"/>
          <w:lang w:val="en-US" w:eastAsia="zh-CN" w:bidi="ar"/>
        </w:rPr>
        <w:t>3</w:t>
      </w: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天</w:t>
      </w:r>
      <w:r>
        <w:rPr>
          <w:rFonts w:hint="default" w:ascii="\5FAE软雅黑" w:hAnsi="\5FAE软雅黑" w:eastAsia="\5FAE软雅黑" w:cs="\5FAE软雅黑"/>
          <w:i w:val="0"/>
          <w:iCs w:val="0"/>
          <w:caps w:val="0"/>
          <w:color w:val="515A6E"/>
          <w:spacing w:val="0"/>
          <w:kern w:val="0"/>
          <w:sz w:val="24"/>
          <w:szCs w:val="24"/>
          <w:bdr w:val="none" w:color="auto" w:sz="0" w:space="0"/>
          <w:shd w:val="clear" w:fill="FFFFFF"/>
          <w:lang w:val="en-US" w:eastAsia="zh-CN" w:bidi="ar"/>
        </w:rPr>
        <w:t>2</w:t>
      </w: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检’要求完成的相应次数的核酸采样证明”、“考前</w:t>
      </w:r>
      <w:r>
        <w:rPr>
          <w:rFonts w:hint="default" w:ascii="\5FAE软雅黑" w:hAnsi="\5FAE软雅黑" w:eastAsia="\5FAE软雅黑" w:cs="\5FAE软雅黑"/>
          <w:i w:val="0"/>
          <w:iCs w:val="0"/>
          <w:caps w:val="0"/>
          <w:color w:val="515A6E"/>
          <w:spacing w:val="0"/>
          <w:kern w:val="0"/>
          <w:sz w:val="24"/>
          <w:szCs w:val="24"/>
          <w:bdr w:val="none" w:color="auto" w:sz="0" w:space="0"/>
          <w:shd w:val="clear" w:fill="FFFFFF"/>
          <w:lang w:val="en-US" w:eastAsia="zh-CN" w:bidi="ar"/>
        </w:rPr>
        <w:t>48</w:t>
      </w: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小时内</w:t>
      </w:r>
      <w:r>
        <w:rPr>
          <w:rFonts w:hint="default" w:ascii="\5FAE软雅黑" w:hAnsi="\5FAE软雅黑" w:eastAsia="\5FAE软雅黑" w:cs="\5FAE软雅黑"/>
          <w:i w:val="0"/>
          <w:iCs w:val="0"/>
          <w:caps w:val="0"/>
          <w:color w:val="515A6E"/>
          <w:spacing w:val="0"/>
          <w:kern w:val="0"/>
          <w:sz w:val="24"/>
          <w:szCs w:val="24"/>
          <w:bdr w:val="none" w:color="auto" w:sz="0" w:space="0"/>
          <w:shd w:val="clear" w:fill="FFFFFF"/>
          <w:lang w:val="en-US" w:eastAsia="zh-CN" w:bidi="ar"/>
        </w:rPr>
        <w:t>1</w:t>
      </w: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次核酸检测阴性证明”、《准考证》等相应证明材料交检测人员核验并接受体温检测。经检测合格的，检测人员在《准考证》上加盖入场检测合格章。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Style w:val="4"/>
          <w:rFonts w:hint="eastAsia" w:ascii="宋体" w:hAnsi="宋体" w:eastAsia="宋体" w:cs="宋体"/>
          <w:b/>
          <w:bCs/>
          <w:i w:val="0"/>
          <w:iCs w:val="0"/>
          <w:caps w:val="0"/>
          <w:color w:val="515A6E"/>
          <w:spacing w:val="0"/>
          <w:kern w:val="0"/>
          <w:sz w:val="24"/>
          <w:szCs w:val="24"/>
          <w:bdr w:val="none" w:color="auto" w:sz="0" w:space="0"/>
          <w:shd w:val="clear" w:fill="FFFFFF"/>
          <w:lang w:val="en-US" w:eastAsia="zh-CN" w:bidi="ar"/>
        </w:rPr>
        <w:t>（二）常规检测通道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其余考生进入常规检测通道，具体检测步骤如下：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考生到常规检测通道提交考试当天本人“贵州健康码绿码”、“考前</w:t>
      </w:r>
      <w:r>
        <w:rPr>
          <w:rFonts w:hint="default" w:ascii="\5FAE软雅黑" w:hAnsi="\5FAE软雅黑" w:eastAsia="\5FAE软雅黑" w:cs="\5FAE软雅黑"/>
          <w:i w:val="0"/>
          <w:iCs w:val="0"/>
          <w:caps w:val="0"/>
          <w:color w:val="515A6E"/>
          <w:spacing w:val="0"/>
          <w:kern w:val="0"/>
          <w:sz w:val="24"/>
          <w:szCs w:val="24"/>
          <w:bdr w:val="none" w:color="auto" w:sz="0" w:space="0"/>
          <w:shd w:val="clear" w:fill="FFFFFF"/>
          <w:lang w:val="en-US" w:eastAsia="zh-CN" w:bidi="ar"/>
        </w:rPr>
        <w:t>48</w:t>
      </w: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小时内</w:t>
      </w:r>
      <w:r>
        <w:rPr>
          <w:rFonts w:hint="default" w:ascii="\5FAE软雅黑" w:hAnsi="\5FAE软雅黑" w:eastAsia="\5FAE软雅黑" w:cs="\5FAE软雅黑"/>
          <w:i w:val="0"/>
          <w:iCs w:val="0"/>
          <w:caps w:val="0"/>
          <w:color w:val="515A6E"/>
          <w:spacing w:val="0"/>
          <w:kern w:val="0"/>
          <w:sz w:val="24"/>
          <w:szCs w:val="24"/>
          <w:bdr w:val="none" w:color="auto" w:sz="0" w:space="0"/>
          <w:shd w:val="clear" w:fill="FFFFFF"/>
          <w:lang w:val="en-US" w:eastAsia="zh-CN" w:bidi="ar"/>
        </w:rPr>
        <w:t>1</w:t>
      </w: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次核酸检测阴性证明”、《准考证》交检测人员核验并接受体温检测。经检测合格的，检测人员在《准考证》上加盖入场检测合格章。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如发现需落实“</w:t>
      </w:r>
      <w:r>
        <w:rPr>
          <w:rFonts w:hint="default" w:ascii="\5FAE软雅黑" w:hAnsi="\5FAE软雅黑" w:eastAsia="\5FAE软雅黑" w:cs="\5FAE软雅黑"/>
          <w:i w:val="0"/>
          <w:iCs w:val="0"/>
          <w:caps w:val="0"/>
          <w:color w:val="515A6E"/>
          <w:spacing w:val="0"/>
          <w:kern w:val="0"/>
          <w:sz w:val="24"/>
          <w:szCs w:val="24"/>
          <w:bdr w:val="none" w:color="auto" w:sz="0" w:space="0"/>
          <w:shd w:val="clear" w:fill="FFFFFF"/>
          <w:lang w:val="en-US" w:eastAsia="zh-CN" w:bidi="ar"/>
        </w:rPr>
        <w:t>3</w:t>
      </w: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天</w:t>
      </w:r>
      <w:r>
        <w:rPr>
          <w:rFonts w:hint="default" w:ascii="\5FAE软雅黑" w:hAnsi="\5FAE软雅黑" w:eastAsia="\5FAE软雅黑" w:cs="\5FAE软雅黑"/>
          <w:i w:val="0"/>
          <w:iCs w:val="0"/>
          <w:caps w:val="0"/>
          <w:color w:val="515A6E"/>
          <w:spacing w:val="0"/>
          <w:kern w:val="0"/>
          <w:sz w:val="24"/>
          <w:szCs w:val="24"/>
          <w:bdr w:val="none" w:color="auto" w:sz="0" w:space="0"/>
          <w:shd w:val="clear" w:fill="FFFFFF"/>
          <w:lang w:val="en-US" w:eastAsia="zh-CN" w:bidi="ar"/>
        </w:rPr>
        <w:t>2</w:t>
      </w: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检”的考生，立即转入特殊检测通道检测。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Style w:val="4"/>
          <w:rFonts w:hint="eastAsia" w:ascii="宋体" w:hAnsi="宋体" w:eastAsia="宋体" w:cs="宋体"/>
          <w:b/>
          <w:bCs/>
          <w:i w:val="0"/>
          <w:iCs w:val="0"/>
          <w:caps w:val="0"/>
          <w:color w:val="515A6E"/>
          <w:spacing w:val="0"/>
          <w:kern w:val="0"/>
          <w:sz w:val="24"/>
          <w:szCs w:val="24"/>
          <w:bdr w:val="none" w:color="auto" w:sz="0" w:space="0"/>
          <w:shd w:val="clear" w:fill="FFFFFF"/>
          <w:lang w:val="en-US" w:eastAsia="zh-CN" w:bidi="ar"/>
        </w:rPr>
        <w:t>（三）临时隔离检查点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符合其他疫情防控要求，但体温≥</w:t>
      </w:r>
      <w:r>
        <w:rPr>
          <w:rFonts w:hint="default" w:ascii="\5FAE软雅黑" w:hAnsi="\5FAE软雅黑" w:eastAsia="\5FAE软雅黑" w:cs="\5FAE软雅黑"/>
          <w:i w:val="0"/>
          <w:iCs w:val="0"/>
          <w:caps w:val="0"/>
          <w:color w:val="515A6E"/>
          <w:spacing w:val="0"/>
          <w:kern w:val="0"/>
          <w:sz w:val="24"/>
          <w:szCs w:val="24"/>
          <w:bdr w:val="none" w:color="auto" w:sz="0" w:space="0"/>
          <w:shd w:val="clear" w:fill="FFFFFF"/>
          <w:lang w:val="en-US" w:eastAsia="zh-CN" w:bidi="ar"/>
        </w:rPr>
        <w:t>37.3</w:t>
      </w: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℃的考生，须立即进入临时隔离检查点，间隔</w:t>
      </w:r>
      <w:r>
        <w:rPr>
          <w:rFonts w:hint="default" w:ascii="\5FAE软雅黑" w:hAnsi="\5FAE软雅黑" w:eastAsia="\5FAE软雅黑" w:cs="\5FAE软雅黑"/>
          <w:i w:val="0"/>
          <w:iCs w:val="0"/>
          <w:caps w:val="0"/>
          <w:color w:val="515A6E"/>
          <w:spacing w:val="0"/>
          <w:kern w:val="0"/>
          <w:sz w:val="24"/>
          <w:szCs w:val="24"/>
          <w:bdr w:val="none" w:color="auto" w:sz="0" w:space="0"/>
          <w:shd w:val="clear" w:fill="FFFFFF"/>
          <w:lang w:val="en-US" w:eastAsia="zh-CN" w:bidi="ar"/>
        </w:rPr>
        <w:t>15</w:t>
      </w: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分钟后，由现场医务人员使用水银体温计进行体温复测，经复测体温正常（低于</w:t>
      </w:r>
      <w:r>
        <w:rPr>
          <w:rFonts w:hint="default" w:ascii="\5FAE软雅黑" w:hAnsi="\5FAE软雅黑" w:eastAsia="\5FAE软雅黑" w:cs="\5FAE软雅黑"/>
          <w:i w:val="0"/>
          <w:iCs w:val="0"/>
          <w:caps w:val="0"/>
          <w:color w:val="515A6E"/>
          <w:spacing w:val="0"/>
          <w:kern w:val="0"/>
          <w:sz w:val="24"/>
          <w:szCs w:val="24"/>
          <w:bdr w:val="none" w:color="auto" w:sz="0" w:space="0"/>
          <w:shd w:val="clear" w:fill="FFFFFF"/>
          <w:lang w:val="en-US" w:eastAsia="zh-CN" w:bidi="ar"/>
        </w:rPr>
        <w:t>37.3</w:t>
      </w: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℃）的，可参加考试。经复测体温仍≥</w:t>
      </w:r>
      <w:r>
        <w:rPr>
          <w:rFonts w:hint="default" w:ascii="\5FAE软雅黑" w:hAnsi="\5FAE软雅黑" w:eastAsia="\5FAE软雅黑" w:cs="\5FAE软雅黑"/>
          <w:i w:val="0"/>
          <w:iCs w:val="0"/>
          <w:caps w:val="0"/>
          <w:color w:val="515A6E"/>
          <w:spacing w:val="0"/>
          <w:kern w:val="0"/>
          <w:sz w:val="24"/>
          <w:szCs w:val="24"/>
          <w:bdr w:val="none" w:color="auto" w:sz="0" w:space="0"/>
          <w:shd w:val="clear" w:fill="FFFFFF"/>
          <w:lang w:val="en-US" w:eastAsia="zh-CN" w:bidi="ar"/>
        </w:rPr>
        <w:t>37.3</w:t>
      </w: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℃的，不得进入考点参加考试。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2" w:afterAutospacing="0" w:line="280" w:lineRule="atLeast"/>
        <w:ind w:left="0" w:right="0" w:firstLine="420"/>
        <w:jc w:val="left"/>
        <w:rPr>
          <w:rFonts w:hint="default" w:ascii="\5FAE软雅黑" w:hAnsi="\5FAE软雅黑" w:eastAsia="\5FAE软雅黑" w:cs="\5FAE软雅黑"/>
          <w:i w:val="0"/>
          <w:iCs w:val="0"/>
          <w:caps w:val="0"/>
          <w:color w:val="515A6E"/>
          <w:spacing w:val="0"/>
          <w:sz w:val="16"/>
          <w:szCs w:val="16"/>
        </w:rPr>
      </w:pPr>
      <w:r>
        <w:rPr>
          <w:rFonts w:hint="eastAsia" w:ascii="宋体" w:hAnsi="宋体" w:eastAsia="宋体" w:cs="宋体"/>
          <w:i w:val="0"/>
          <w:iCs w:val="0"/>
          <w:caps w:val="0"/>
          <w:color w:val="515A6E"/>
          <w:spacing w:val="0"/>
          <w:kern w:val="0"/>
          <w:sz w:val="24"/>
          <w:szCs w:val="24"/>
          <w:bdr w:val="none" w:color="auto" w:sz="0" w:space="0"/>
          <w:shd w:val="clear" w:fill="FFFFFF"/>
          <w:lang w:val="en-US" w:eastAsia="zh-CN" w:bidi="ar"/>
        </w:rPr>
        <w:t>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5FAE软雅黑">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微软简隶书">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1503152E"/>
    <w:rsid w:val="15031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2022-07-25T06:18:00Z</dcterms:created>
  <dc:creator>猫儿</dc:creator>
  <cp:lastModifiedBy>猫儿</cp:lastModifiedBy>
  <dcterms:modified xsi:type="dcterms:W3CDTF">2022-07-25T06:21:01Z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A244343CDD0F4C9F8CDE344EF2C92DEE</vt:lpwstr>
  </property>
</Properties>
</file>